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EB8F" w14:textId="6C3B7C60" w:rsidR="00C236EB" w:rsidRPr="00C236EB" w:rsidRDefault="00C236EB" w:rsidP="00C236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работать с данными графическими диктантами?</w:t>
      </w:r>
    </w:p>
    <w:p w14:paraId="4C209F29" w14:textId="411F5B12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В каждом диктанте даны задания для детей 5-ти – 7-ми лет. </w:t>
      </w:r>
    </w:p>
    <w:p w14:paraId="1A86D571" w14:textId="77777777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Графический диктант можно выполнять в двух вариантах:</w:t>
      </w:r>
    </w:p>
    <w:p w14:paraId="28453EBB" w14:textId="4DC3C241" w:rsidR="00C236EB" w:rsidRPr="00C236EB" w:rsidRDefault="00C236EB" w:rsidP="00C236EB">
      <w:pPr>
        <w:pStyle w:val="a3"/>
        <w:numPr>
          <w:ilvl w:val="0"/>
          <w:numId w:val="3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Ребенку предлагают образец геометрического рисунка и просят его повторить точно такой же рисунок в тетради в клетку.</w:t>
      </w:r>
    </w:p>
    <w:p w14:paraId="0384499B" w14:textId="77777777" w:rsidR="00C236EB" w:rsidRPr="00C236EB" w:rsidRDefault="00C236EB" w:rsidP="00C236EB">
      <w:pPr>
        <w:numPr>
          <w:ilvl w:val="0"/>
          <w:numId w:val="3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Взрослый диктует последовательность действий с указанием числа клеточек и их направлений (влево, вправо, вверх, вниз), ребенок выполняет работу на слух, а затем сравнивает методом наложения свое изображение орнамента или фигуры с образцом в пособии.</w:t>
      </w:r>
    </w:p>
    <w:p w14:paraId="2D3A1C72" w14:textId="6D0016C4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 Задания подобраны по принципу «от простого к сложному». Если вы начинаете заниматься с ребенком по этим графическим диктантам, выполняйте с ним задания по порядку: начинайте с самых первых простых диктантов и постепенно переходите к более сложным.</w:t>
      </w:r>
    </w:p>
    <w:p w14:paraId="33E1BC9B" w14:textId="480C3BEA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 xml:space="preserve"> Для занятий необходима тетрадь в клетку, простой карандаш и ластик, чтобы ребенок мог всегда исправить неправильную линию. Для детей 5 – 6-ти лет лучше использовать тетрадь в крупную клетку (0,8 мм), чтобы не перенапрягать зрение. Начиная с графического диктанта №40 все рисунки </w:t>
      </w:r>
      <w:r w:rsidRPr="00C236EB">
        <w:rPr>
          <w:rFonts w:ascii="Times New Roman" w:hAnsi="Times New Roman" w:cs="Times New Roman"/>
          <w:sz w:val="28"/>
          <w:szCs w:val="28"/>
        </w:rPr>
        <w:t>рассчитаны</w:t>
      </w:r>
      <w:r w:rsidRPr="00C236EB">
        <w:rPr>
          <w:rFonts w:ascii="Times New Roman" w:hAnsi="Times New Roman" w:cs="Times New Roman"/>
          <w:sz w:val="28"/>
          <w:szCs w:val="28"/>
        </w:rPr>
        <w:t xml:space="preserve"> на обычную школьную тетрадь (в тетради в крупную клетку они не поместятся).</w:t>
      </w:r>
    </w:p>
    <w:p w14:paraId="6D9531E8" w14:textId="25368D0F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 В заданиях используются следующие обозначения: количество отсчитываемых клеток обозначается цифрой, а направление обозначается стрелкой. Например,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6EB">
        <w:rPr>
          <w:rFonts w:ascii="Times New Roman" w:hAnsi="Times New Roman" w:cs="Times New Roman"/>
          <w:sz w:val="28"/>
          <w:szCs w:val="28"/>
        </w:rPr>
        <w:t>следует читать: 1 клетка вправо, 3 клетки вверх, 2 клетки влево, 4 клетки вниз, 1 клетка вправо.</w:t>
      </w:r>
    </w:p>
    <w:p w14:paraId="5043FAD5" w14:textId="38CE2DB9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 Обратите внимание на посадку ребенка во время выполнения диктанта, на то, как он держит карандаш. Покажите малышу, как надо удерживать карандаш между фалангами указательного, большого и среднего пальцев. Если ребенок плохо считает, помогайте ему отсчитывать клетки в тетради.</w:t>
      </w:r>
    </w:p>
    <w:p w14:paraId="59EFB7DE" w14:textId="2ED5963D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 Перед каждым занятием обязательно поговорите с ребенком о том, что есть разные направления и стороны. Покажите ему, где право, где лево, где верх, где низ. Обратите внимания малыша, что у каждого человека есть правая и левая сторона. Объясните, что та рука, которой он ест, рисует и пишет – это правая рука, а другая рука – левая. Для левшей наоборот, левшам надо обязательно объяснять, что есть люди, для которых рабочая рука – правая, а есть люди, для которых рабочая рука – левая.</w:t>
      </w:r>
    </w:p>
    <w:p w14:paraId="779154F2" w14:textId="4AFB8978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 После этого можно открывать тетрадь и учить ребенка ориентироваться на листе бумаги. Покажите ребенку, где у тетради левый край, где правый, где верх, где низ. Можно объяснить, что раньше в школе были наклонные парты, поэтому верхний край тетради и назвали верхним, а нижний нижним.</w:t>
      </w:r>
    </w:p>
    <w:p w14:paraId="214B39F6" w14:textId="7DE811B0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lastRenderedPageBreak/>
        <w:t> Когда ребенок нарисует рисунок, поговорите о том, что есть предметы и есть их изображения. Изображения бывают разные: фотографии, рисунки, схематичное изображение. Графический диктант – это схематичное изображение предмета.</w:t>
      </w:r>
    </w:p>
    <w:p w14:paraId="0B76E3DC" w14:textId="77777777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Поговорите о том, что каждое животное имеет свои отличительные особенности. Схематичное изображение показывает отличительные особенности, по которым мы можем узнать животное или предмет. Спросите у ребенка, какие отличительные особенности у животного, которое он нарисовал. Например, у зайца – длинные уши и маленький хвостик, у слона – длинный хобот, у страуса длинная шея, маленькая голова и длинные ноги, и так далее.</w:t>
      </w:r>
    </w:p>
    <w:p w14:paraId="666BC48F" w14:textId="5CA9E758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 Поработайте со скороговорками и чистоговорками разными способами:</w:t>
      </w:r>
    </w:p>
    <w:p w14:paraId="46B5A0CF" w14:textId="5D721DA4" w:rsidR="00C236EB" w:rsidRPr="00C236EB" w:rsidRDefault="00C236EB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 Пусть ребенок проговорит скороговорку (чистоговорку), перебрасывая мячик из одной руки в другую.</w:t>
      </w:r>
    </w:p>
    <w:p w14:paraId="40E700FD" w14:textId="77777777" w:rsidR="00C236EB" w:rsidRPr="00C236EB" w:rsidRDefault="00C236EB" w:rsidP="00C236EB">
      <w:pPr>
        <w:numPr>
          <w:ilvl w:val="0"/>
          <w:numId w:val="4"/>
        </w:numPr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Проговорить скороговорку можно, прохлопывая ритм ладошками.</w:t>
      </w:r>
    </w:p>
    <w:p w14:paraId="791DB0F0" w14:textId="77777777" w:rsidR="00C236EB" w:rsidRPr="00C236EB" w:rsidRDefault="00C236EB" w:rsidP="00C236EB">
      <w:pPr>
        <w:numPr>
          <w:ilvl w:val="0"/>
          <w:numId w:val="4"/>
        </w:numPr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236EB">
        <w:rPr>
          <w:rFonts w:ascii="Times New Roman" w:hAnsi="Times New Roman" w:cs="Times New Roman"/>
          <w:sz w:val="28"/>
          <w:szCs w:val="28"/>
        </w:rPr>
        <w:t>Предложите проговорить скороговорку 3 раза подряд и не сбиться.</w:t>
      </w:r>
    </w:p>
    <w:p w14:paraId="3BD63CA6" w14:textId="77777777" w:rsidR="00DD6C61" w:rsidRPr="00C236EB" w:rsidRDefault="00DD6C61" w:rsidP="00C236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D6C61" w:rsidRPr="00C2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32B"/>
    <w:multiLevelType w:val="multilevel"/>
    <w:tmpl w:val="39A4B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51EC4"/>
    <w:multiLevelType w:val="multilevel"/>
    <w:tmpl w:val="0144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8C45CF"/>
    <w:multiLevelType w:val="multilevel"/>
    <w:tmpl w:val="BAC0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E14C5"/>
    <w:multiLevelType w:val="multilevel"/>
    <w:tmpl w:val="F352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829231">
    <w:abstractNumId w:val="3"/>
  </w:num>
  <w:num w:numId="2" w16cid:durableId="1598100511">
    <w:abstractNumId w:val="1"/>
  </w:num>
  <w:num w:numId="3" w16cid:durableId="1019352546">
    <w:abstractNumId w:val="2"/>
  </w:num>
  <w:num w:numId="4" w16cid:durableId="56507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DA"/>
    <w:rsid w:val="00C236EB"/>
    <w:rsid w:val="00DD6C61"/>
    <w:rsid w:val="00E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0E70"/>
  <w15:chartTrackingRefBased/>
  <w15:docId w15:val="{E59CE347-BE0C-4822-AAA2-FC253594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7588">
          <w:marLeft w:val="0"/>
          <w:marRight w:val="0"/>
          <w:marTop w:val="31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30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2397">
          <w:marLeft w:val="0"/>
          <w:marRight w:val="0"/>
          <w:marTop w:val="31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Tereshchenko M</dc:creator>
  <cp:keywords/>
  <dc:description/>
  <cp:lastModifiedBy>Tereshchenko M</cp:lastModifiedBy>
  <cp:revision>2</cp:revision>
  <dcterms:created xsi:type="dcterms:W3CDTF">2022-09-09T08:16:00Z</dcterms:created>
  <dcterms:modified xsi:type="dcterms:W3CDTF">2022-09-09T08:19:00Z</dcterms:modified>
</cp:coreProperties>
</file>