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6EB8F" w14:textId="6C3B7C60" w:rsidR="00C236EB" w:rsidRPr="00C236EB" w:rsidRDefault="00C236EB" w:rsidP="00C236E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работать с данными графическими диктантами?</w:t>
      </w:r>
    </w:p>
    <w:p w14:paraId="4C209F29" w14:textId="411F5B12" w:rsidR="00C236EB" w:rsidRPr="00C236EB" w:rsidRDefault="00C236EB" w:rsidP="00C236E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6EB">
        <w:rPr>
          <w:rFonts w:ascii="Times New Roman" w:hAnsi="Times New Roman" w:cs="Times New Roman"/>
          <w:sz w:val="28"/>
          <w:szCs w:val="28"/>
        </w:rPr>
        <w:t>В каждом диктанте даны задания для детей 5-ти – 7-ми лет. </w:t>
      </w:r>
    </w:p>
    <w:p w14:paraId="1A86D571" w14:textId="77777777" w:rsidR="00C236EB" w:rsidRPr="00C236EB" w:rsidRDefault="00C236EB" w:rsidP="00C236E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6EB">
        <w:rPr>
          <w:rFonts w:ascii="Times New Roman" w:hAnsi="Times New Roman" w:cs="Times New Roman"/>
          <w:sz w:val="28"/>
          <w:szCs w:val="28"/>
        </w:rPr>
        <w:t>Графический диктант можно выполнять в двух вариантах:</w:t>
      </w:r>
    </w:p>
    <w:p w14:paraId="28453EBB" w14:textId="4DC3C241" w:rsidR="00C236EB" w:rsidRPr="00C236EB" w:rsidRDefault="00C236EB" w:rsidP="00C236EB">
      <w:pPr>
        <w:pStyle w:val="a3"/>
        <w:numPr>
          <w:ilvl w:val="0"/>
          <w:numId w:val="3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6EB">
        <w:rPr>
          <w:rFonts w:ascii="Times New Roman" w:hAnsi="Times New Roman" w:cs="Times New Roman"/>
          <w:sz w:val="28"/>
          <w:szCs w:val="28"/>
        </w:rPr>
        <w:t>Ребенку предлагают образец геометрического рисунка и просят его повторить точно такой же рисунок в тетради в клетку.</w:t>
      </w:r>
    </w:p>
    <w:p w14:paraId="0384499B" w14:textId="77777777" w:rsidR="00C236EB" w:rsidRPr="00C236EB" w:rsidRDefault="00C236EB" w:rsidP="00C236EB">
      <w:pPr>
        <w:numPr>
          <w:ilvl w:val="0"/>
          <w:numId w:val="3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6EB">
        <w:rPr>
          <w:rFonts w:ascii="Times New Roman" w:hAnsi="Times New Roman" w:cs="Times New Roman"/>
          <w:sz w:val="28"/>
          <w:szCs w:val="28"/>
        </w:rPr>
        <w:t>Взрослый диктует последовательность действий с указанием числа клеточек и их направлений (влево, вправо, вверх, вниз), ребенок выполняет работу на слух, а затем сравнивает методом наложения свое изображение орнамента или фигуры с образцом в пособии.</w:t>
      </w:r>
    </w:p>
    <w:p w14:paraId="2D3A1C72" w14:textId="6D0016C4" w:rsidR="00C236EB" w:rsidRPr="00C236EB" w:rsidRDefault="00C236EB" w:rsidP="00C236E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6EB">
        <w:rPr>
          <w:rFonts w:ascii="Times New Roman" w:hAnsi="Times New Roman" w:cs="Times New Roman"/>
          <w:sz w:val="28"/>
          <w:szCs w:val="28"/>
        </w:rPr>
        <w:t> Задания подобраны по принципу «от простого к сложному». Если вы начинаете заниматься с ребенком по этим графическим диктантам, выполняйте с ним задания по порядку: начинайте с самых первых простых диктантов и постепенно переходите к более сложным.</w:t>
      </w:r>
    </w:p>
    <w:p w14:paraId="33E1BC9B" w14:textId="480C3BEA" w:rsidR="00C236EB" w:rsidRPr="00C236EB" w:rsidRDefault="00C236EB" w:rsidP="00C236E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6EB">
        <w:rPr>
          <w:rFonts w:ascii="Times New Roman" w:hAnsi="Times New Roman" w:cs="Times New Roman"/>
          <w:sz w:val="28"/>
          <w:szCs w:val="28"/>
        </w:rPr>
        <w:t xml:space="preserve"> Для занятий необходима тетрадь в клетку, простой карандаш и ластик, чтобы ребенок мог всегда исправить неправильную линию. Для детей 5 – 6-ти лет лучше использовать тетрадь в крупную клетку (0,8 мм), чтобы не перенапрягать зрение. Начиная с графического диктанта №40 все рисунки </w:t>
      </w:r>
      <w:r w:rsidRPr="00C236EB">
        <w:rPr>
          <w:rFonts w:ascii="Times New Roman" w:hAnsi="Times New Roman" w:cs="Times New Roman"/>
          <w:sz w:val="28"/>
          <w:szCs w:val="28"/>
        </w:rPr>
        <w:t>рассчитаны</w:t>
      </w:r>
      <w:r w:rsidRPr="00C236EB">
        <w:rPr>
          <w:rFonts w:ascii="Times New Roman" w:hAnsi="Times New Roman" w:cs="Times New Roman"/>
          <w:sz w:val="28"/>
          <w:szCs w:val="28"/>
        </w:rPr>
        <w:t xml:space="preserve"> на обычную школьную тетрадь (в тетради в крупную клетку они не поместятся).</w:t>
      </w:r>
    </w:p>
    <w:p w14:paraId="6D9531E8" w14:textId="25368D0F" w:rsidR="00C236EB" w:rsidRPr="00C236EB" w:rsidRDefault="00C236EB" w:rsidP="00C236E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6EB">
        <w:rPr>
          <w:rFonts w:ascii="Times New Roman" w:hAnsi="Times New Roman" w:cs="Times New Roman"/>
          <w:sz w:val="28"/>
          <w:szCs w:val="28"/>
        </w:rPr>
        <w:t> В заданиях используются следующие обозначения: количество отсчитываемых клеток обозначается цифрой, а направление обозначается стрелкой. Например, 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6EB">
        <w:rPr>
          <w:rFonts w:ascii="Times New Roman" w:hAnsi="Times New Roman" w:cs="Times New Roman"/>
          <w:sz w:val="28"/>
          <w:szCs w:val="28"/>
        </w:rPr>
        <w:t>следует читать: 1 клетка вправо, 3 клетки вверх, 2 клетки влево, 4 клетки вниз, 1 клетка вправо.</w:t>
      </w:r>
    </w:p>
    <w:p w14:paraId="5043FAD5" w14:textId="38CE2DB9" w:rsidR="00C236EB" w:rsidRPr="00C236EB" w:rsidRDefault="00C236EB" w:rsidP="00C236E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6EB">
        <w:rPr>
          <w:rFonts w:ascii="Times New Roman" w:hAnsi="Times New Roman" w:cs="Times New Roman"/>
          <w:sz w:val="28"/>
          <w:szCs w:val="28"/>
        </w:rPr>
        <w:t> Обратите внимание на посадку ребенка во время выполнения диктанта, на то, как он держит карандаш. Покажите малышу, как надо удерживать карандаш между фалангами указательного, большого и среднего пальцев. Если ребенок плохо считает, помогайте ему отсчитывать клетки в тетради.</w:t>
      </w:r>
    </w:p>
    <w:p w14:paraId="59EFB7DE" w14:textId="2ED5963D" w:rsidR="00C236EB" w:rsidRPr="00C236EB" w:rsidRDefault="00C236EB" w:rsidP="00C236E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6EB">
        <w:rPr>
          <w:rFonts w:ascii="Times New Roman" w:hAnsi="Times New Roman" w:cs="Times New Roman"/>
          <w:sz w:val="28"/>
          <w:szCs w:val="28"/>
        </w:rPr>
        <w:t> Перед каждым занятием обязательно поговорите с ребенком о том, что есть разные направления и стороны. Покажите ему, где право, где лево, где верх, где низ. Обратите внимания малыша, что у каждого человека есть правая и левая сторона. Объясните, что та рука, которой он ест, рисует и пишет – это правая рука, а другая рука – левая. Для левшей наоборот, левшам надо обязательно объяснять, что есть люди, для которых рабочая рука – правая, а есть люди, для которых рабочая рука – левая.</w:t>
      </w:r>
    </w:p>
    <w:p w14:paraId="779154F2" w14:textId="4AFB8978" w:rsidR="00C236EB" w:rsidRPr="00C236EB" w:rsidRDefault="00C236EB" w:rsidP="00C236E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6EB">
        <w:rPr>
          <w:rFonts w:ascii="Times New Roman" w:hAnsi="Times New Roman" w:cs="Times New Roman"/>
          <w:sz w:val="28"/>
          <w:szCs w:val="28"/>
        </w:rPr>
        <w:t> После этого можно открывать тетрадь и учить ребенка ориентироваться на листе бумаги. Покажите ребенку, где у тетради левый край, где правый, где верх, где низ. Можно объяснить, что раньше в школе были наклонные парты, поэтому верхний край тетради и назвали верхним, а нижний нижним.</w:t>
      </w:r>
    </w:p>
    <w:p w14:paraId="214B39F6" w14:textId="7DE811B0" w:rsidR="00C236EB" w:rsidRPr="00C236EB" w:rsidRDefault="00C236EB" w:rsidP="00C236E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6EB">
        <w:rPr>
          <w:rFonts w:ascii="Times New Roman" w:hAnsi="Times New Roman" w:cs="Times New Roman"/>
          <w:sz w:val="28"/>
          <w:szCs w:val="28"/>
        </w:rPr>
        <w:lastRenderedPageBreak/>
        <w:t> Когда ребенок нарисует рисунок, поговорите о том, что есть предметы и есть их изображения. Изображения бывают разные: фотографии, рисунки, схематичное изображение. Графический диктант – это схематичное изображение предмета.</w:t>
      </w:r>
    </w:p>
    <w:p w14:paraId="0B76E3DC" w14:textId="77777777" w:rsidR="00C236EB" w:rsidRPr="00C236EB" w:rsidRDefault="00C236EB" w:rsidP="00C236E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6EB">
        <w:rPr>
          <w:rFonts w:ascii="Times New Roman" w:hAnsi="Times New Roman" w:cs="Times New Roman"/>
          <w:sz w:val="28"/>
          <w:szCs w:val="28"/>
        </w:rPr>
        <w:t>Поговорите о том, что каждое животное имеет свои отличительные особенности. Схематичное изображение показывает отличительные особенности, по которым мы можем узнать животное или предмет. Спросите у ребенка, какие отличительные особенности у животного, которое он нарисовал. Например, у зайца – длинные уши и маленький хвостик, у слона – длинный хобот, у страуса длинная шея, маленькая голова и длинные ноги, и так далее.</w:t>
      </w:r>
    </w:p>
    <w:p w14:paraId="666BC48F" w14:textId="5CA9E758" w:rsidR="00C236EB" w:rsidRPr="00C236EB" w:rsidRDefault="00C236EB" w:rsidP="00C236E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6EB">
        <w:rPr>
          <w:rFonts w:ascii="Times New Roman" w:hAnsi="Times New Roman" w:cs="Times New Roman"/>
          <w:sz w:val="28"/>
          <w:szCs w:val="28"/>
        </w:rPr>
        <w:t> Поработайте со скороговорками и чистоговорками разными способами:</w:t>
      </w:r>
    </w:p>
    <w:p w14:paraId="46B5A0CF" w14:textId="5D721DA4" w:rsidR="00C236EB" w:rsidRPr="00C236EB" w:rsidRDefault="00C236EB" w:rsidP="00C236E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6EB">
        <w:rPr>
          <w:rFonts w:ascii="Times New Roman" w:hAnsi="Times New Roman" w:cs="Times New Roman"/>
          <w:sz w:val="28"/>
          <w:szCs w:val="28"/>
        </w:rPr>
        <w:t> Пусть ребенок проговорит скороговорку (чистоговорку), перебрасывая мячик из одной руки в другую.</w:t>
      </w:r>
    </w:p>
    <w:p w14:paraId="40E700FD" w14:textId="77777777" w:rsidR="00C236EB" w:rsidRPr="00C236EB" w:rsidRDefault="00C236EB" w:rsidP="00C236EB">
      <w:pPr>
        <w:numPr>
          <w:ilvl w:val="0"/>
          <w:numId w:val="4"/>
        </w:numPr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C236EB">
        <w:rPr>
          <w:rFonts w:ascii="Times New Roman" w:hAnsi="Times New Roman" w:cs="Times New Roman"/>
          <w:sz w:val="28"/>
          <w:szCs w:val="28"/>
        </w:rPr>
        <w:t>Проговорить скороговорку можно, прохлопывая ритм ладошками.</w:t>
      </w:r>
    </w:p>
    <w:p w14:paraId="791DB0F0" w14:textId="77777777" w:rsidR="00C236EB" w:rsidRPr="00C236EB" w:rsidRDefault="00C236EB" w:rsidP="00C236EB">
      <w:pPr>
        <w:numPr>
          <w:ilvl w:val="0"/>
          <w:numId w:val="4"/>
        </w:numPr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C236EB">
        <w:rPr>
          <w:rFonts w:ascii="Times New Roman" w:hAnsi="Times New Roman" w:cs="Times New Roman"/>
          <w:sz w:val="28"/>
          <w:szCs w:val="28"/>
        </w:rPr>
        <w:t>Предложите проговорить скороговорку 3 раза подряд и не сбиться.</w:t>
      </w:r>
    </w:p>
    <w:p w14:paraId="3BD63CA6" w14:textId="77777777" w:rsidR="00DD6C61" w:rsidRPr="00C236EB" w:rsidRDefault="00DD6C61" w:rsidP="00C236E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D6C61" w:rsidRPr="00C23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432B"/>
    <w:multiLevelType w:val="multilevel"/>
    <w:tmpl w:val="39A4B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651EC4"/>
    <w:multiLevelType w:val="multilevel"/>
    <w:tmpl w:val="0144E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8C45CF"/>
    <w:multiLevelType w:val="multilevel"/>
    <w:tmpl w:val="BAC00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EE14C5"/>
    <w:multiLevelType w:val="multilevel"/>
    <w:tmpl w:val="F3525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0829231">
    <w:abstractNumId w:val="3"/>
  </w:num>
  <w:num w:numId="2" w16cid:durableId="1598100511">
    <w:abstractNumId w:val="1"/>
  </w:num>
  <w:num w:numId="3" w16cid:durableId="1019352546">
    <w:abstractNumId w:val="2"/>
  </w:num>
  <w:num w:numId="4" w16cid:durableId="565072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8DA"/>
    <w:rsid w:val="00C236EB"/>
    <w:rsid w:val="00DD6C61"/>
    <w:rsid w:val="00E1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40E70"/>
  <w15:chartTrackingRefBased/>
  <w15:docId w15:val="{E59CE347-BE0C-4822-AAA2-FC253594E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5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87588">
          <w:marLeft w:val="0"/>
          <w:marRight w:val="0"/>
          <w:marTop w:val="31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301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12397">
          <w:marLeft w:val="0"/>
          <w:marRight w:val="0"/>
          <w:marTop w:val="31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504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Tereshchenko M</dc:creator>
  <cp:keywords/>
  <dc:description/>
  <cp:lastModifiedBy>Tereshchenko M</cp:lastModifiedBy>
  <cp:revision>2</cp:revision>
  <dcterms:created xsi:type="dcterms:W3CDTF">2022-09-09T08:16:00Z</dcterms:created>
  <dcterms:modified xsi:type="dcterms:W3CDTF">2022-09-09T08:19:00Z</dcterms:modified>
</cp:coreProperties>
</file>